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A5292">
        <w:rPr>
          <w:rFonts w:ascii="Corbel" w:hAnsi="Corbel"/>
          <w:b/>
          <w:smallCaps/>
          <w:sz w:val="24"/>
          <w:szCs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A5292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A529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A5292">
        <w:rPr>
          <w:rFonts w:ascii="Corbel" w:hAnsi="Corbel"/>
          <w:smallCaps/>
          <w:sz w:val="20"/>
          <w:szCs w:val="24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651C6" w:rsidRPr="00DA5292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5292">
              <w:rPr>
                <w:rFonts w:ascii="Corbel" w:hAnsi="Corbel"/>
                <w:sz w:val="24"/>
                <w:szCs w:val="24"/>
              </w:rPr>
              <w:t>Poradnictwo rodzinne i diagnoza problemowa rodziny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0651C6" w:rsidRPr="007A6759" w:rsidRDefault="000651C6" w:rsidP="00D30A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D30A39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[2]O_05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Rok1, semestr I</w:t>
            </w:r>
            <w:r w:rsidR="0049792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651C6" w:rsidRPr="009C54AE" w:rsidRDefault="00C2490F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0651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0651C6" w:rsidRPr="009C54AE" w:rsidTr="000651C6">
        <w:tc>
          <w:tcPr>
            <w:tcW w:w="2694" w:type="dxa"/>
            <w:vAlign w:val="center"/>
          </w:tcPr>
          <w:p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B73D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B73D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49792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30A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04D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73D34" w:rsidRDefault="00DA529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B73D34" w:rsidRPr="00D30A39">
        <w:rPr>
          <w:rFonts w:ascii="MS Gothic" w:eastAsia="MS Gothic" w:hAnsi="MS Gothic" w:cs="MS Gothic" w:hint="eastAsia"/>
          <w:szCs w:val="24"/>
        </w:rPr>
        <w:t>x</w:t>
      </w:r>
      <w:r w:rsidR="0085747A" w:rsidRPr="00B73D3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A5292" w:rsidRDefault="00DA529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B73D34" w:rsidRDefault="00B73D3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73D34">
        <w:rPr>
          <w:rFonts w:ascii="Corbel" w:hAnsi="Corbel"/>
          <w:smallCaps w:val="0"/>
          <w:szCs w:val="24"/>
        </w:rPr>
        <w:t>zaliczenie z oceną</w:t>
      </w:r>
    </w:p>
    <w:p w:rsidR="00B73D34" w:rsidRPr="009C54AE" w:rsidRDefault="00B73D3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A5292" w:rsidRPr="009C54AE" w:rsidRDefault="00DA529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21B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zagadnień z zakresu pracy socjalnej na poziomie studiów I stopnia, w tym w szczególności – metodyki pracy socjalnej i podstawowych narzędzi stosowanych w pomocy społecznej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6"/>
        <w:gridCol w:w="8675"/>
      </w:tblGrid>
      <w:tr w:rsidR="00832049" w:rsidRPr="009C54AE" w:rsidTr="00AF4F7A">
        <w:tc>
          <w:tcPr>
            <w:tcW w:w="596" w:type="dxa"/>
            <w:vAlign w:val="center"/>
          </w:tcPr>
          <w:p w:rsidR="00832049" w:rsidRPr="009C54AE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32049" w:rsidRPr="00B915A4" w:rsidRDefault="007C7778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>Przyswojenie szczegółowej wiedzy na temat metodyki diagnozowania problemów rodziny i specjalistycznego poradnictwa rodzinnego</w:t>
            </w:r>
          </w:p>
        </w:tc>
      </w:tr>
      <w:tr w:rsidR="007C7778" w:rsidRPr="009C54AE" w:rsidTr="00AF4F7A">
        <w:trPr>
          <w:trHeight w:val="660"/>
        </w:trPr>
        <w:tc>
          <w:tcPr>
            <w:tcW w:w="596" w:type="dxa"/>
            <w:vAlign w:val="center"/>
          </w:tcPr>
          <w:p w:rsidR="007C7778" w:rsidRPr="009C54AE" w:rsidRDefault="007C7778" w:rsidP="007C777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7C7778" w:rsidRPr="00DA5292" w:rsidRDefault="007C7778" w:rsidP="007C77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diagnozowania </w:t>
            </w:r>
            <w:r w:rsidRPr="009B45E1">
              <w:rPr>
                <w:rFonts w:ascii="Corbel" w:hAnsi="Corbel"/>
                <w:b w:val="0"/>
                <w:sz w:val="24"/>
                <w:szCs w:val="24"/>
              </w:rPr>
              <w:t>problemów rodziny</w:t>
            </w:r>
          </w:p>
        </w:tc>
      </w:tr>
      <w:tr w:rsidR="008B70BE" w:rsidRPr="009C54AE" w:rsidTr="00AF4F7A">
        <w:trPr>
          <w:trHeight w:val="540"/>
        </w:trPr>
        <w:tc>
          <w:tcPr>
            <w:tcW w:w="596" w:type="dxa"/>
            <w:vAlign w:val="center"/>
          </w:tcPr>
          <w:p w:rsidR="008B70BE" w:rsidRDefault="008B70BE" w:rsidP="00AF4F7A">
            <w:pPr>
              <w:pStyle w:val="Cele"/>
              <w:tabs>
                <w:tab w:val="clear" w:pos="720"/>
                <w:tab w:val="left" w:pos="617"/>
              </w:tabs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  <w:r w:rsidR="00AF4F7A" w:rsidRPr="00AF4F7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AF4F7A" w:rsidRPr="00AF4F7A">
              <w:rPr>
                <w:rFonts w:ascii="Corbel" w:hAnsi="Corbel"/>
                <w:sz w:val="24"/>
                <w:szCs w:val="24"/>
              </w:rPr>
              <w:t>C3</w:t>
            </w:r>
            <w:proofErr w:type="spellEnd"/>
          </w:p>
        </w:tc>
        <w:tc>
          <w:tcPr>
            <w:tcW w:w="8675" w:type="dxa"/>
            <w:vAlign w:val="center"/>
          </w:tcPr>
          <w:p w:rsidR="008B70BE" w:rsidRPr="009B45E1" w:rsidRDefault="008B70BE" w:rsidP="008B70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</w:t>
            </w:r>
          </w:p>
        </w:tc>
      </w:tr>
    </w:tbl>
    <w:p w:rsidR="00DA5292" w:rsidRDefault="00DA5292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D30A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372FA1" w:rsidP="001B1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i szczegółowo charakteryzuje poszczególne problemy rodzące dysfunkcje w środowiskach rodzinnych</w:t>
            </w:r>
          </w:p>
        </w:tc>
        <w:tc>
          <w:tcPr>
            <w:tcW w:w="1873" w:type="dxa"/>
          </w:tcPr>
          <w:p w:rsidR="00324721" w:rsidRDefault="00F802A9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72FA1" w:rsidP="0098274D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Cs w:val="24"/>
              </w:rPr>
              <w:t>Wyjaśnia zasady pracy z rodziną dysfunkcyjną, odwołując się do norm etycznych w zawodzie pracownika socjalnego</w:t>
            </w:r>
          </w:p>
        </w:tc>
        <w:tc>
          <w:tcPr>
            <w:tcW w:w="1873" w:type="dxa"/>
          </w:tcPr>
          <w:p w:rsidR="0085747A" w:rsidRPr="009C54AE" w:rsidRDefault="00F80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9C54AE" w:rsidTr="00DA5292">
        <w:trPr>
          <w:trHeight w:hRule="exact" w:val="964"/>
        </w:trPr>
        <w:tc>
          <w:tcPr>
            <w:tcW w:w="1701" w:type="dxa"/>
          </w:tcPr>
          <w:p w:rsidR="00F537EF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B73D34" w:rsidRDefault="00372FA1" w:rsidP="00B73D34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Analizuje możliwości świadczenia poradnictwa specjalistycznego w odniesieniu do zdiagnozowanych problemów rodzin</w:t>
            </w:r>
            <w:r w:rsidR="00B73D34">
              <w:rPr>
                <w:rFonts w:ascii="Corbel" w:hAnsi="Corbel"/>
                <w:szCs w:val="24"/>
              </w:rPr>
              <w:t>y</w:t>
            </w:r>
          </w:p>
        </w:tc>
        <w:tc>
          <w:tcPr>
            <w:tcW w:w="1873" w:type="dxa"/>
          </w:tcPr>
          <w:p w:rsidR="00324721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A5A60" w:rsidRPr="009C54AE" w:rsidRDefault="00F80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F3064" w:rsidRPr="009C54AE" w:rsidTr="005E6E85">
        <w:trPr>
          <w:trHeight w:val="765"/>
        </w:trPr>
        <w:tc>
          <w:tcPr>
            <w:tcW w:w="1701" w:type="dxa"/>
          </w:tcPr>
          <w:p w:rsidR="00CF3064" w:rsidRDefault="00CF30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F3064" w:rsidRPr="009C54AE" w:rsidRDefault="00CF30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EK-04</w:t>
            </w:r>
          </w:p>
        </w:tc>
        <w:tc>
          <w:tcPr>
            <w:tcW w:w="6096" w:type="dxa"/>
          </w:tcPr>
          <w:p w:rsidR="00CF3064" w:rsidRDefault="002F71D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projekt wsparcia rodziny dysfunkcyjnej, zgodnie z ustaloną diagnozą problemów rodziny</w:t>
            </w:r>
          </w:p>
        </w:tc>
        <w:tc>
          <w:tcPr>
            <w:tcW w:w="1873" w:type="dxa"/>
          </w:tcPr>
          <w:p w:rsidR="00CF3064" w:rsidRDefault="00F80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547D6E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47D6E">
        <w:tc>
          <w:tcPr>
            <w:tcW w:w="9520" w:type="dxa"/>
          </w:tcPr>
          <w:p w:rsidR="0085747A" w:rsidRPr="009C54AE" w:rsidRDefault="00547D6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AF44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B6A" w:rsidRPr="009C54AE" w:rsidTr="00B73D34">
        <w:trPr>
          <w:trHeight w:val="299"/>
        </w:trPr>
        <w:tc>
          <w:tcPr>
            <w:tcW w:w="9520" w:type="dxa"/>
          </w:tcPr>
          <w:p w:rsidR="00C90B6A" w:rsidRPr="009C54AE" w:rsidRDefault="00C90B6A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w systemie poradnictwa specjalistycznego</w:t>
            </w:r>
          </w:p>
        </w:tc>
      </w:tr>
      <w:tr w:rsidR="00B73D34" w:rsidRPr="009C54AE" w:rsidTr="00B73D34">
        <w:trPr>
          <w:trHeight w:val="354"/>
        </w:trPr>
        <w:tc>
          <w:tcPr>
            <w:tcW w:w="9520" w:type="dxa"/>
          </w:tcPr>
          <w:p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Typy specjalistycznego poradnictwa rodzinnego</w:t>
            </w:r>
          </w:p>
        </w:tc>
      </w:tr>
      <w:tr w:rsidR="00B73D34" w:rsidRPr="009C54AE" w:rsidTr="00B73D34">
        <w:trPr>
          <w:trHeight w:val="274"/>
        </w:trPr>
        <w:tc>
          <w:tcPr>
            <w:tcW w:w="9520" w:type="dxa"/>
          </w:tcPr>
          <w:p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Standardy udzielania poradnictwa rodzinnego</w:t>
            </w:r>
          </w:p>
        </w:tc>
      </w:tr>
      <w:tr w:rsidR="00B73D34" w:rsidRPr="009C54AE" w:rsidTr="00B73D34">
        <w:trPr>
          <w:trHeight w:val="327"/>
        </w:trPr>
        <w:tc>
          <w:tcPr>
            <w:tcW w:w="9520" w:type="dxa"/>
          </w:tcPr>
          <w:p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Proces i etapy poradnictwa rodzinnego</w:t>
            </w:r>
          </w:p>
        </w:tc>
      </w:tr>
      <w:tr w:rsidR="00B73D34" w:rsidRPr="009C54AE" w:rsidTr="00B73D34">
        <w:trPr>
          <w:trHeight w:val="237"/>
        </w:trPr>
        <w:tc>
          <w:tcPr>
            <w:tcW w:w="9520" w:type="dxa"/>
          </w:tcPr>
          <w:p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Poradnictwo rodzinne w odniesieniu do specyficznych problemów i potrzeb rodziny</w:t>
            </w:r>
          </w:p>
        </w:tc>
      </w:tr>
      <w:tr w:rsidR="00B73D34" w:rsidRPr="009C54AE" w:rsidTr="00B73D34">
        <w:trPr>
          <w:trHeight w:val="242"/>
        </w:trPr>
        <w:tc>
          <w:tcPr>
            <w:tcW w:w="9520" w:type="dxa"/>
          </w:tcPr>
          <w:p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Diagnoza w pracy socjalnej – stosowane metody i narzędzia</w:t>
            </w:r>
          </w:p>
        </w:tc>
      </w:tr>
      <w:tr w:rsidR="00B73D34" w:rsidRPr="009C54AE" w:rsidTr="00B73D34">
        <w:trPr>
          <w:trHeight w:val="259"/>
        </w:trPr>
        <w:tc>
          <w:tcPr>
            <w:tcW w:w="9520" w:type="dxa"/>
          </w:tcPr>
          <w:p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Metodyka diagnozowania problemów rodziny</w:t>
            </w:r>
          </w:p>
        </w:tc>
      </w:tr>
      <w:tr w:rsidR="00B73D34" w:rsidRPr="009C54AE" w:rsidTr="00B73D34">
        <w:trPr>
          <w:trHeight w:val="250"/>
        </w:trPr>
        <w:tc>
          <w:tcPr>
            <w:tcW w:w="9520" w:type="dxa"/>
          </w:tcPr>
          <w:p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Praca socjalna z rodziną i jej wymiar etyczny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D55F8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A3EA3" w:rsidRPr="003422D0" w:rsidRDefault="00AD55F8" w:rsidP="001A3EA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 w:val="32"/>
          <w:szCs w:val="24"/>
        </w:rPr>
      </w:pPr>
      <w:r w:rsidRPr="003422D0">
        <w:rPr>
          <w:rFonts w:ascii="Corbel" w:hAnsi="Corbel"/>
          <w:b w:val="0"/>
          <w:i/>
          <w:smallCaps w:val="0"/>
          <w:szCs w:val="20"/>
        </w:rPr>
        <w:t>Ćwiczenia:  analiza tekstów z dyskusją,  praca w grupach</w:t>
      </w:r>
      <w:r w:rsidR="001A3EA3" w:rsidRPr="003422D0">
        <w:rPr>
          <w:rFonts w:ascii="Corbel" w:hAnsi="Corbel"/>
          <w:b w:val="0"/>
          <w:i/>
          <w:smallCaps w:val="0"/>
          <w:sz w:val="32"/>
          <w:szCs w:val="24"/>
        </w:rPr>
        <w:t xml:space="preserve"> </w:t>
      </w:r>
    </w:p>
    <w:p w:rsidR="00AD55F8" w:rsidRPr="00153C41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:rsidR="0085747A" w:rsidRPr="00AD55F8" w:rsidRDefault="00C61DC5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B12DE" w:rsidRPr="003B12DE" w:rsidRDefault="00EA0A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:rsidR="000152B4" w:rsidRPr="009C54AE" w:rsidRDefault="00547D6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C434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  <w:p w:rsidR="000152B4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:rsidR="00EA0A7A" w:rsidRPr="009C54AE" w:rsidRDefault="00EA0A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152B4" w:rsidRDefault="00EA0A7A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  <w:p w:rsidR="0085747A" w:rsidRDefault="00EA0A7A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  <w:p w:rsidR="00EA0A7A" w:rsidRPr="009C54AE" w:rsidRDefault="00EA0A7A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:rsidR="0085747A" w:rsidRDefault="00FC43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  <w:p w:rsidR="00EA0A7A" w:rsidRDefault="00FC43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  <w:p w:rsidR="00EA0A7A" w:rsidRPr="009C54AE" w:rsidRDefault="00EA0A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C434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B73D34" w:rsidRDefault="00263FAE" w:rsidP="00B73D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uzyskanie pozytywnej oceny z referatu. </w:t>
            </w:r>
            <w:r w:rsidRPr="00245D44">
              <w:rPr>
                <w:rFonts w:ascii="Corbel" w:hAnsi="Corbel"/>
                <w:sz w:val="24"/>
                <w:szCs w:val="24"/>
              </w:rPr>
              <w:t>W ramach ref</w:t>
            </w:r>
            <w:r w:rsidRPr="00245D44">
              <w:rPr>
                <w:rFonts w:ascii="Corbel" w:hAnsi="Corbel"/>
                <w:sz w:val="24"/>
                <w:szCs w:val="24"/>
              </w:rPr>
              <w:t>e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ratu studenci przygotowują </w:t>
            </w:r>
            <w:r>
              <w:rPr>
                <w:rFonts w:ascii="Corbel" w:hAnsi="Corbel"/>
                <w:sz w:val="24"/>
                <w:szCs w:val="24"/>
              </w:rPr>
              <w:t>indywidualną diagnozę oraz projekt pomocy i wsparcia rodziny w określonym środowisku lokalnym.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30A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40E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40E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40E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56228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547D6E" w:rsidRPr="009C54AE" w:rsidTr="0071620A">
        <w:trPr>
          <w:trHeight w:val="397"/>
        </w:trPr>
        <w:tc>
          <w:tcPr>
            <w:tcW w:w="3544" w:type="dxa"/>
          </w:tcPr>
          <w:p w:rsidR="00547D6E" w:rsidRPr="009C54AE" w:rsidRDefault="00547D6E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47D6E" w:rsidRPr="00547D6E" w:rsidRDefault="003422D0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547D6E" w:rsidRPr="009C54AE" w:rsidTr="0071620A">
        <w:trPr>
          <w:trHeight w:val="397"/>
        </w:trPr>
        <w:tc>
          <w:tcPr>
            <w:tcW w:w="3544" w:type="dxa"/>
          </w:tcPr>
          <w:p w:rsidR="00547D6E" w:rsidRPr="009C54AE" w:rsidRDefault="00547D6E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547D6E" w:rsidRPr="00547D6E" w:rsidRDefault="003422D0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547D6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42303" w:rsidRPr="009C54AE" w:rsidTr="0071620A">
        <w:trPr>
          <w:trHeight w:val="397"/>
        </w:trPr>
        <w:tc>
          <w:tcPr>
            <w:tcW w:w="7513" w:type="dxa"/>
          </w:tcPr>
          <w:p w:rsidR="00822D91" w:rsidRPr="00D30A39" w:rsidRDefault="00E42303" w:rsidP="00822D9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D30A39">
              <w:rPr>
                <w:rFonts w:ascii="Corbel" w:hAnsi="Corbel"/>
                <w:b w:val="0"/>
                <w:smallCaps w:val="0"/>
                <w:szCs w:val="20"/>
              </w:rPr>
              <w:t xml:space="preserve">Literatura podstawowa: </w:t>
            </w:r>
          </w:p>
          <w:p w:rsidR="00822D91" w:rsidRDefault="00822D91" w:rsidP="00822D9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Marcinów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(2019).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9A4">
              <w:rPr>
                <w:rFonts w:ascii="Corbel" w:hAnsi="Corbel"/>
                <w:b w:val="0"/>
                <w:i/>
                <w:smallCaps w:val="0"/>
                <w:szCs w:val="24"/>
              </w:rPr>
              <w:t>Etyczny wymiar poradnictwa rodzinnego w świetle programów pomocowych. Wybrane zagadnienia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D30A39">
              <w:rPr>
                <w:rFonts w:ascii="Corbel" w:hAnsi="Corbel"/>
                <w:b w:val="0"/>
                <w:i/>
                <w:smallCaps w:val="0"/>
                <w:szCs w:val="24"/>
              </w:rPr>
              <w:t>Family</w:t>
            </w:r>
            <w:proofErr w:type="spellEnd"/>
            <w:r w:rsidRPr="00D30A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Forum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:rsidR="00E42303" w:rsidRPr="00547D6E" w:rsidRDefault="00822D91" w:rsidP="00547D6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Lipowicz,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proofErr w:type="spellEnd"/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30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(2014).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C41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 – Projektowanie – Zmiana</w:t>
            </w:r>
            <w:r w:rsidR="00D30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Zielona Gó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</w:t>
            </w:r>
            <w:r w:rsidR="007F1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Oficyna Wydawnicza Uniwersytetu Zielonogó</w:t>
            </w:r>
            <w:r w:rsidR="007F1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7F1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skiego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E42303" w:rsidRPr="009C54AE" w:rsidTr="002E6136">
        <w:trPr>
          <w:trHeight w:val="3013"/>
        </w:trPr>
        <w:tc>
          <w:tcPr>
            <w:tcW w:w="7513" w:type="dxa"/>
          </w:tcPr>
          <w:p w:rsidR="00E37F66" w:rsidRPr="00D30A39" w:rsidRDefault="00E42303" w:rsidP="00AF2F8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0A3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C222B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Jasnoch</w:t>
            </w:r>
            <w:proofErr w:type="spellEnd"/>
            <w:r w:rsidR="00CC5DFB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proofErr w:type="spellStart"/>
            <w:r w:rsidR="00D30A39">
              <w:rPr>
                <w:rFonts w:ascii="Corbel" w:hAnsi="Corbel"/>
                <w:b w:val="0"/>
                <w:smallCaps w:val="0"/>
                <w:szCs w:val="24"/>
              </w:rPr>
              <w:t>bd</w:t>
            </w:r>
            <w:proofErr w:type="spellEnd"/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.).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Specjalistyczne poradnictwo rodzinne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5BFD">
              <w:rPr>
                <w:rFonts w:ascii="Corbel" w:hAnsi="Corbel"/>
                <w:b w:val="0"/>
                <w:smallCaps w:val="0"/>
                <w:szCs w:val="24"/>
              </w:rPr>
              <w:t>www.wrzos.org.pl/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projekt1.18/download/Ekspertyza%20ZE%20RzD.pdf</w:t>
            </w:r>
          </w:p>
          <w:p w:rsidR="00FC222B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Ławniczak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,D</w:t>
            </w:r>
            <w:proofErr w:type="spellEnd"/>
            <w:r w:rsidR="00CC5D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 xml:space="preserve"> i in. (</w:t>
            </w:r>
            <w:proofErr w:type="spellStart"/>
            <w:r w:rsidR="002E6136">
              <w:rPr>
                <w:rFonts w:ascii="Corbel" w:hAnsi="Corbel"/>
                <w:b w:val="0"/>
                <w:smallCaps w:val="0"/>
                <w:szCs w:val="24"/>
              </w:rPr>
              <w:t>bd</w:t>
            </w:r>
            <w:proofErr w:type="spellEnd"/>
            <w:r w:rsidR="002E613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Standard specjalistycznego poradnictwa rodzinn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go, dla rodziny z dziećmi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C419B">
              <w:rPr>
                <w:rFonts w:ascii="Corbel" w:hAnsi="Corbel"/>
                <w:b w:val="0"/>
                <w:smallCaps w:val="0"/>
                <w:szCs w:val="24"/>
              </w:rPr>
              <w:t>www.wrzos.org.pl/download/Zalacznik_8.pdf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C222B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E6136">
              <w:rPr>
                <w:rFonts w:ascii="Corbel" w:hAnsi="Corbel"/>
                <w:b w:val="0"/>
                <w:i/>
                <w:smallCaps w:val="0"/>
                <w:szCs w:val="24"/>
              </w:rPr>
              <w:t>Diagnoza – ocena sytuacji. Narzędzie pracy socjalnej nr 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C419B">
              <w:rPr>
                <w:rFonts w:ascii="Corbel" w:hAnsi="Corbel"/>
                <w:b w:val="0"/>
                <w:smallCaps w:val="0"/>
                <w:szCs w:val="24"/>
              </w:rPr>
              <w:t>www.wrzos.org.pl/projekt1.18/download/NPS2_2601.pdf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42303" w:rsidRPr="00547D6E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Michalska-Kotlarska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,M</w:t>
            </w:r>
            <w:proofErr w:type="spellEnd"/>
            <w:r w:rsidR="00CC5D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 xml:space="preserve"> (red.).</w:t>
            </w:r>
            <w:r w:rsidR="00FC4346">
              <w:rPr>
                <w:rFonts w:ascii="Corbel" w:hAnsi="Corbel"/>
                <w:b w:val="0"/>
                <w:smallCaps w:val="0"/>
                <w:szCs w:val="24"/>
              </w:rPr>
              <w:t xml:space="preserve"> (1999)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6136">
              <w:rPr>
                <w:rFonts w:ascii="Corbel" w:hAnsi="Corbel"/>
                <w:b w:val="0"/>
                <w:i/>
                <w:smallCaps w:val="0"/>
                <w:szCs w:val="24"/>
              </w:rPr>
              <w:t>Diagnozowanie i projektowanie w </w:t>
            </w:r>
            <w:r w:rsidRPr="004C419B">
              <w:rPr>
                <w:rFonts w:ascii="Corbel" w:hAnsi="Corbel"/>
                <w:b w:val="0"/>
                <w:i/>
                <w:smallCaps w:val="0"/>
                <w:szCs w:val="24"/>
              </w:rPr>
              <w:t>pracy socjalnej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C4346">
              <w:rPr>
                <w:rFonts w:ascii="Corbel" w:hAnsi="Corbel"/>
                <w:b w:val="0"/>
                <w:smallCaps w:val="0"/>
                <w:szCs w:val="24"/>
              </w:rPr>
              <w:t xml:space="preserve"> Poznań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: Wydawnictwo Uniwersytetu Adama Mi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kiewicza.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9A9" w:rsidRDefault="005609A9" w:rsidP="00C16ABF">
      <w:pPr>
        <w:spacing w:after="0" w:line="240" w:lineRule="auto"/>
      </w:pPr>
      <w:r>
        <w:separator/>
      </w:r>
    </w:p>
  </w:endnote>
  <w:endnote w:type="continuationSeparator" w:id="0">
    <w:p w:rsidR="005609A9" w:rsidRDefault="005609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9A9" w:rsidRDefault="005609A9" w:rsidP="00C16ABF">
      <w:pPr>
        <w:spacing w:after="0" w:line="240" w:lineRule="auto"/>
      </w:pPr>
      <w:r>
        <w:separator/>
      </w:r>
    </w:p>
  </w:footnote>
  <w:footnote w:type="continuationSeparator" w:id="0">
    <w:p w:rsidR="005609A9" w:rsidRDefault="005609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OztDQxMzYwMjIzsLRQ0lEKTi0uzszPAykwrAUA1bA2EiwAAAA="/>
  </w:docVars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651C6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0E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EA3"/>
    <w:rsid w:val="001A70D2"/>
    <w:rsid w:val="001B19CD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63FA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136"/>
    <w:rsid w:val="002F02A3"/>
    <w:rsid w:val="002F4ABE"/>
    <w:rsid w:val="002F71DD"/>
    <w:rsid w:val="003018BA"/>
    <w:rsid w:val="0030395F"/>
    <w:rsid w:val="00305C92"/>
    <w:rsid w:val="00311965"/>
    <w:rsid w:val="003151C5"/>
    <w:rsid w:val="00324721"/>
    <w:rsid w:val="003343CF"/>
    <w:rsid w:val="003422D0"/>
    <w:rsid w:val="00346FE9"/>
    <w:rsid w:val="0034759A"/>
    <w:rsid w:val="003503F6"/>
    <w:rsid w:val="003530DD"/>
    <w:rsid w:val="00355958"/>
    <w:rsid w:val="00363F78"/>
    <w:rsid w:val="00372FA1"/>
    <w:rsid w:val="003A0A5B"/>
    <w:rsid w:val="003A1176"/>
    <w:rsid w:val="003B12DE"/>
    <w:rsid w:val="003C0BAE"/>
    <w:rsid w:val="003D18A9"/>
    <w:rsid w:val="003D6CE2"/>
    <w:rsid w:val="003E1941"/>
    <w:rsid w:val="003E2FC7"/>
    <w:rsid w:val="003E2FE6"/>
    <w:rsid w:val="003E49D5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925"/>
    <w:rsid w:val="004A2B13"/>
    <w:rsid w:val="004A3EEA"/>
    <w:rsid w:val="004A4D1F"/>
    <w:rsid w:val="004C6F3A"/>
    <w:rsid w:val="004D5282"/>
    <w:rsid w:val="004F1551"/>
    <w:rsid w:val="004F1F50"/>
    <w:rsid w:val="004F55A3"/>
    <w:rsid w:val="0050496F"/>
    <w:rsid w:val="00513B6F"/>
    <w:rsid w:val="00517C63"/>
    <w:rsid w:val="005305A9"/>
    <w:rsid w:val="005363C4"/>
    <w:rsid w:val="00536BDE"/>
    <w:rsid w:val="00543ACC"/>
    <w:rsid w:val="00547D6E"/>
    <w:rsid w:val="005609A9"/>
    <w:rsid w:val="0056228A"/>
    <w:rsid w:val="0056696D"/>
    <w:rsid w:val="0059484D"/>
    <w:rsid w:val="005A0855"/>
    <w:rsid w:val="005A133C"/>
    <w:rsid w:val="005A3196"/>
    <w:rsid w:val="005C080F"/>
    <w:rsid w:val="005C55E5"/>
    <w:rsid w:val="005C696A"/>
    <w:rsid w:val="005D4868"/>
    <w:rsid w:val="005D6922"/>
    <w:rsid w:val="005E6E85"/>
    <w:rsid w:val="005F31D2"/>
    <w:rsid w:val="0061029B"/>
    <w:rsid w:val="00617230"/>
    <w:rsid w:val="00621B6A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1760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68BE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23C9"/>
    <w:rsid w:val="007B3A86"/>
    <w:rsid w:val="007C3299"/>
    <w:rsid w:val="007C3BCC"/>
    <w:rsid w:val="007C4546"/>
    <w:rsid w:val="007C7778"/>
    <w:rsid w:val="007D6E56"/>
    <w:rsid w:val="007F1480"/>
    <w:rsid w:val="007F4155"/>
    <w:rsid w:val="0081554D"/>
    <w:rsid w:val="0081707E"/>
    <w:rsid w:val="00822D91"/>
    <w:rsid w:val="00832049"/>
    <w:rsid w:val="008449B3"/>
    <w:rsid w:val="008552A2"/>
    <w:rsid w:val="0085747A"/>
    <w:rsid w:val="00866E04"/>
    <w:rsid w:val="00884922"/>
    <w:rsid w:val="00885F64"/>
    <w:rsid w:val="008917F9"/>
    <w:rsid w:val="00893A0E"/>
    <w:rsid w:val="008A45F7"/>
    <w:rsid w:val="008B70BE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48EA"/>
    <w:rsid w:val="008F6E29"/>
    <w:rsid w:val="00916188"/>
    <w:rsid w:val="00923D7D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6101B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AF4F7A"/>
    <w:rsid w:val="00B06142"/>
    <w:rsid w:val="00B135B1"/>
    <w:rsid w:val="00B3130B"/>
    <w:rsid w:val="00B40ADB"/>
    <w:rsid w:val="00B43B77"/>
    <w:rsid w:val="00B43E80"/>
    <w:rsid w:val="00B536D4"/>
    <w:rsid w:val="00B607DB"/>
    <w:rsid w:val="00B66529"/>
    <w:rsid w:val="00B73D34"/>
    <w:rsid w:val="00B75946"/>
    <w:rsid w:val="00B8056E"/>
    <w:rsid w:val="00B819C8"/>
    <w:rsid w:val="00B82308"/>
    <w:rsid w:val="00B90885"/>
    <w:rsid w:val="00B915A4"/>
    <w:rsid w:val="00BB520A"/>
    <w:rsid w:val="00BD3869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490F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0B6A"/>
    <w:rsid w:val="00C94B98"/>
    <w:rsid w:val="00CA2B96"/>
    <w:rsid w:val="00CA5089"/>
    <w:rsid w:val="00CA56E5"/>
    <w:rsid w:val="00CB2EE4"/>
    <w:rsid w:val="00CC5DFB"/>
    <w:rsid w:val="00CD42D9"/>
    <w:rsid w:val="00CD6897"/>
    <w:rsid w:val="00CE5BAC"/>
    <w:rsid w:val="00CF25BE"/>
    <w:rsid w:val="00CF3064"/>
    <w:rsid w:val="00CF78ED"/>
    <w:rsid w:val="00D02B25"/>
    <w:rsid w:val="00D02EBA"/>
    <w:rsid w:val="00D17C3C"/>
    <w:rsid w:val="00D22CFE"/>
    <w:rsid w:val="00D26B2C"/>
    <w:rsid w:val="00D30A39"/>
    <w:rsid w:val="00D352C9"/>
    <w:rsid w:val="00D425B2"/>
    <w:rsid w:val="00D428D6"/>
    <w:rsid w:val="00D43B07"/>
    <w:rsid w:val="00D552B2"/>
    <w:rsid w:val="00D608D1"/>
    <w:rsid w:val="00D7305B"/>
    <w:rsid w:val="00D74119"/>
    <w:rsid w:val="00D8075B"/>
    <w:rsid w:val="00D8678B"/>
    <w:rsid w:val="00DA2114"/>
    <w:rsid w:val="00DA5292"/>
    <w:rsid w:val="00DB7D64"/>
    <w:rsid w:val="00DD574C"/>
    <w:rsid w:val="00DE09C0"/>
    <w:rsid w:val="00DE26A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7F66"/>
    <w:rsid w:val="00E42303"/>
    <w:rsid w:val="00E51E44"/>
    <w:rsid w:val="00E63348"/>
    <w:rsid w:val="00E7360E"/>
    <w:rsid w:val="00E742AA"/>
    <w:rsid w:val="00E77E88"/>
    <w:rsid w:val="00E8107D"/>
    <w:rsid w:val="00E960BB"/>
    <w:rsid w:val="00EA0A7A"/>
    <w:rsid w:val="00EA16E4"/>
    <w:rsid w:val="00EA2074"/>
    <w:rsid w:val="00EA4832"/>
    <w:rsid w:val="00EA4E9D"/>
    <w:rsid w:val="00EC4899"/>
    <w:rsid w:val="00ED03AB"/>
    <w:rsid w:val="00ED32D2"/>
    <w:rsid w:val="00EE32DE"/>
    <w:rsid w:val="00EE5457"/>
    <w:rsid w:val="00F01D27"/>
    <w:rsid w:val="00F070AB"/>
    <w:rsid w:val="00F118FC"/>
    <w:rsid w:val="00F17567"/>
    <w:rsid w:val="00F27A7B"/>
    <w:rsid w:val="00F3698A"/>
    <w:rsid w:val="00F526AF"/>
    <w:rsid w:val="00F537EF"/>
    <w:rsid w:val="00F617C3"/>
    <w:rsid w:val="00F7066B"/>
    <w:rsid w:val="00F802A9"/>
    <w:rsid w:val="00F83B28"/>
    <w:rsid w:val="00F974DA"/>
    <w:rsid w:val="00FA46E5"/>
    <w:rsid w:val="00FB7DBA"/>
    <w:rsid w:val="00FC1C25"/>
    <w:rsid w:val="00FC222B"/>
    <w:rsid w:val="00FC3F45"/>
    <w:rsid w:val="00FC434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1CAAA-2AC7-45ED-A13D-827A4D3EFE9C}"/>
</file>

<file path=customXml/itemProps2.xml><?xml version="1.0" encoding="utf-8"?>
<ds:datastoreItem xmlns:ds="http://schemas.openxmlformats.org/officeDocument/2006/customXml" ds:itemID="{2DA6EA74-D8BA-4B18-8F3E-E1E387F974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1F6BA-E0F1-4ECA-AF8C-918ABC4FE9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5ABFD2-A1B4-4F81-B3E6-69BD71EB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3</cp:revision>
  <cp:lastPrinted>2019-02-06T12:12:00Z</cp:lastPrinted>
  <dcterms:created xsi:type="dcterms:W3CDTF">2021-09-21T12:49:00Z</dcterms:created>
  <dcterms:modified xsi:type="dcterms:W3CDTF">2021-09-21T12:50:00Z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